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A2DF" w14:textId="77777777" w:rsidR="00774EF1" w:rsidRDefault="00000000">
      <w:pPr>
        <w:widowControl w:val="0"/>
        <w:spacing w:after="0" w:line="240" w:lineRule="auto"/>
        <w:ind w:right="-6"/>
        <w:jc w:val="center"/>
        <w:rPr>
          <w:rFonts w:ascii="Garamond" w:eastAsia="Garamond" w:hAnsi="Garamond" w:cs="Garamond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sz w:val="20"/>
          <w:szCs w:val="20"/>
        </w:rPr>
        <w:t>COURS DE LECTORAT - LT3 2022-2023</w:t>
      </w:r>
    </w:p>
    <w:p w14:paraId="589915EF" w14:textId="77777777" w:rsidR="00774EF1" w:rsidRDefault="00774EF1">
      <w:pPr>
        <w:widowControl w:val="0"/>
        <w:spacing w:after="0" w:line="240" w:lineRule="auto"/>
        <w:ind w:right="-6"/>
        <w:jc w:val="center"/>
        <w:rPr>
          <w:rFonts w:ascii="Garamond" w:eastAsia="Garamond" w:hAnsi="Garamond" w:cs="Garamond"/>
          <w:b/>
          <w:sz w:val="20"/>
          <w:szCs w:val="20"/>
        </w:rPr>
      </w:pPr>
    </w:p>
    <w:tbl>
      <w:tblPr>
        <w:tblStyle w:val="a1"/>
        <w:tblW w:w="9778" w:type="dxa"/>
        <w:tblInd w:w="0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774EF1" w14:paraId="4E79DDBA" w14:textId="77777777"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EB5243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Lecteurs</w:t>
            </w:r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5BF7F0C" w14:textId="35B4F2AA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Julia Castiglione – Jérôme Nicolas - </w:t>
            </w:r>
            <w:r>
              <w:rPr>
                <w:rFonts w:ascii="Garamond" w:eastAsia="Garamond" w:hAnsi="Garamond" w:cs="Garamond"/>
                <w:b/>
                <w:sz w:val="20"/>
                <w:szCs w:val="20"/>
                <w:highlight w:val="white"/>
              </w:rPr>
              <w:t>Francis Therrie</w:t>
            </w:r>
            <w:r w:rsidR="00D63843">
              <w:rPr>
                <w:rFonts w:ascii="Garamond" w:eastAsia="Garamond" w:hAnsi="Garamond" w:cs="Garamond"/>
                <w:b/>
                <w:sz w:val="20"/>
                <w:szCs w:val="20"/>
              </w:rPr>
              <w:t>n</w:t>
            </w:r>
          </w:p>
        </w:tc>
      </w:tr>
      <w:tr w:rsidR="00774EF1" w14:paraId="32BB430C" w14:textId="77777777"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3C17D7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Enseignement</w:t>
            </w:r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06B62D5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Lectorat</w:t>
            </w:r>
          </w:p>
        </w:tc>
      </w:tr>
      <w:tr w:rsidR="00774EF1" w14:paraId="7B0547A3" w14:textId="77777777"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07E9A4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A.A.</w:t>
            </w:r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B9B2C75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2022/2023</w:t>
            </w:r>
          </w:p>
        </w:tc>
      </w:tr>
      <w:tr w:rsidR="00774EF1" w14:paraId="6A34C5C0" w14:textId="77777777"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9A2ED4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Annualité</w:t>
            </w:r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A03432B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III année de la </w:t>
            </w:r>
            <w:proofErr w:type="spellStart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Laurea</w:t>
            </w:r>
            <w:proofErr w:type="spellEnd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Triennale</w:t>
            </w:r>
          </w:p>
        </w:tc>
      </w:tr>
      <w:tr w:rsidR="00774EF1" w14:paraId="6556FB30" w14:textId="77777777"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933DC8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SSD</w:t>
            </w:r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CB5CBC3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L-LIN/04</w:t>
            </w:r>
          </w:p>
        </w:tc>
      </w:tr>
      <w:tr w:rsidR="00774EF1" w14:paraId="30853E39" w14:textId="77777777"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EF4A4F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Horaire des cours</w:t>
            </w:r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B02ABC9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Cf. tableau</w:t>
            </w:r>
          </w:p>
        </w:tc>
      </w:tr>
      <w:tr w:rsidR="00774EF1" w14:paraId="44A5649B" w14:textId="77777777"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B0E275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Salle</w:t>
            </w:r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6EC5C7F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proofErr w:type="gramStart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idem</w:t>
            </w:r>
            <w:proofErr w:type="gramEnd"/>
          </w:p>
        </w:tc>
      </w:tr>
      <w:tr w:rsidR="00774EF1" w14:paraId="71D8AB26" w14:textId="77777777"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117171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Semestre</w:t>
            </w:r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039BB70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I et II</w:t>
            </w:r>
          </w:p>
        </w:tc>
      </w:tr>
      <w:tr w:rsidR="00774EF1" w14:paraId="2C19BD88" w14:textId="77777777">
        <w:tc>
          <w:tcPr>
            <w:tcW w:w="2660" w:type="dxa"/>
            <w:tcBorders>
              <w:top w:val="single" w:sz="4" w:space="0" w:color="BFBFBF"/>
              <w:bottom w:val="single" w:sz="12" w:space="0" w:color="BFBFBF"/>
              <w:right w:val="single" w:sz="4" w:space="0" w:color="BFBFBF"/>
            </w:tcBorders>
          </w:tcPr>
          <w:p w14:paraId="202ACD90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Mail</w:t>
            </w:r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51CD16D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julia.castiglione@uniroma1.it</w:t>
            </w:r>
          </w:p>
          <w:p w14:paraId="5D9AFA58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https://web.uniroma1.it/cla/cel/julia-castiglione</w:t>
            </w:r>
          </w:p>
          <w:p w14:paraId="1D82E134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color w:val="000000"/>
                <w:sz w:val="20"/>
                <w:szCs w:val="20"/>
                <w:highlight w:val="white"/>
              </w:rPr>
            </w:pPr>
            <w:hyperlink r:id="rId6">
              <w:r>
                <w:rPr>
                  <w:rFonts w:ascii="Garamond" w:eastAsia="Garamond" w:hAnsi="Garamond" w:cs="Garamond"/>
                  <w:color w:val="0000FF"/>
                  <w:sz w:val="20"/>
                  <w:szCs w:val="20"/>
                  <w:highlight w:val="white"/>
                  <w:u w:val="single"/>
                </w:rPr>
                <w:t>jerome.nicolas@uniroma1.it</w:t>
              </w:r>
            </w:hyperlink>
          </w:p>
          <w:bookmarkStart w:id="1" w:name="_heading=h.30j0zll" w:colFirst="0" w:colLast="0"/>
          <w:bookmarkEnd w:id="1"/>
          <w:p w14:paraId="41065C8F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>HYPERLINK "https://web.uniroma1.it/cla/cel/jeromenicolasuniroma1it" \h</w:instrText>
            </w:r>
            <w:r>
              <w:fldChar w:fldCharType="separate"/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https://web.uniroma1.it/cla/cel/jeromenicolasuniroma1it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774EF1" w14:paraId="05369E44" w14:textId="77777777">
        <w:tc>
          <w:tcPr>
            <w:tcW w:w="9778" w:type="dxa"/>
            <w:gridSpan w:val="2"/>
            <w:tcBorders>
              <w:top w:val="single" w:sz="12" w:space="0" w:color="BFBFBF"/>
              <w:bottom w:val="single" w:sz="4" w:space="0" w:color="BFBFBF"/>
            </w:tcBorders>
          </w:tcPr>
          <w:p w14:paraId="7288CD3D" w14:textId="77777777" w:rsidR="00774EF1" w:rsidRDefault="00774EF1">
            <w:pPr>
              <w:widowControl w:val="0"/>
              <w:spacing w:after="0" w:line="240" w:lineRule="auto"/>
              <w:ind w:right="-6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  <w:tr w:rsidR="00774EF1" w14:paraId="3C54B82A" w14:textId="77777777">
        <w:tc>
          <w:tcPr>
            <w:tcW w:w="9778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1B6248FC" w14:textId="77777777" w:rsidR="00774EF1" w:rsidRDefault="00000000">
            <w:pPr>
              <w:widowControl w:val="0"/>
              <w:spacing w:after="0" w:line="240" w:lineRule="auto"/>
              <w:ind w:right="-6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Description des modules</w:t>
            </w:r>
          </w:p>
          <w:p w14:paraId="24969A74" w14:textId="77777777" w:rsidR="00774EF1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 xml:space="preserve">Traduction : 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entraînement à la traduction de l’italien en français de textes littéraires (auteurs français et francophones) et non littéraires ; approfondissement d’aspects de grammaire et de lexique contrastifs cf. Programme général de langue française –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Laurea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triennale.</w:t>
            </w:r>
          </w:p>
          <w:p w14:paraId="40B022BE" w14:textId="77777777" w:rsidR="00774EF1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Production écrite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 : entraînement au discours argumentatif. Savoir exprimer une opinion justifiée en utilisant les différents outils linguistiques de l’articulation du discours à travers la description, la narration, et l’argumentation </w:t>
            </w:r>
          </w:p>
          <w:p w14:paraId="40319B41" w14:textId="77777777" w:rsidR="00774EF1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Oral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 :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entraînement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à l’exposé oral</w:t>
            </w:r>
          </w:p>
          <w:p w14:paraId="4A1DEA59" w14:textId="77777777" w:rsidR="00774EF1" w:rsidRDefault="00774EF1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  <w:p w14:paraId="78B43B16" w14:textId="77777777" w:rsidR="00774EF1" w:rsidRDefault="0000000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Bibliographie conseillée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 :</w:t>
            </w:r>
          </w:p>
          <w:p w14:paraId="354BA444" w14:textId="77777777" w:rsidR="00774EF1" w:rsidRDefault="00000000">
            <w:pPr>
              <w:widowControl w:val="0"/>
              <w:spacing w:after="0" w:line="240" w:lineRule="auto"/>
              <w:ind w:right="-6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Matériel disponible sur les pages des lecteurs sur le site du CLA ; </w:t>
            </w:r>
          </w:p>
          <w:p w14:paraId="31E9A67C" w14:textId="77777777" w:rsidR="00774EF1" w:rsidRDefault="00000000">
            <w:pPr>
              <w:widowControl w:val="0"/>
              <w:spacing w:after="0" w:line="240" w:lineRule="auto"/>
              <w:ind w:right="-6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F. Bidaud, G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rammaire du français pour italophones + Exercices de grammaire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Utet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Université, 2012. </w:t>
            </w:r>
          </w:p>
          <w:p w14:paraId="6BA4BE75" w14:textId="77777777" w:rsidR="00774EF1" w:rsidRDefault="00000000">
            <w:pPr>
              <w:widowControl w:val="0"/>
              <w:spacing w:after="0" w:line="240" w:lineRule="auto"/>
              <w:ind w:right="-6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F. Bidaud, 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Traduire en français d’aujourd’hui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Utet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, 2019</w:t>
            </w:r>
          </w:p>
          <w:p w14:paraId="2A2B7F6C" w14:textId="77777777" w:rsidR="00774EF1" w:rsidRDefault="00000000">
            <w:pPr>
              <w:widowControl w:val="0"/>
              <w:spacing w:after="0" w:line="240" w:lineRule="auto"/>
              <w:ind w:right="-6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Sheeren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V.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Gaugey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franç@is</w:t>
            </w:r>
            <w:proofErr w:type="spellEnd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dans le </w:t>
            </w:r>
            <w:proofErr w:type="spellStart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mouv</w:t>
            </w:r>
            <w:proofErr w:type="spellEnd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' - Le lexique du français contemporain sous toutes ses facettes, Le </w:t>
            </w:r>
            <w:proofErr w:type="spellStart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Lettere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, 2015</w:t>
            </w:r>
          </w:p>
          <w:p w14:paraId="61C421E2" w14:textId="77777777" w:rsidR="00774EF1" w:rsidRDefault="00000000">
            <w:pPr>
              <w:widowControl w:val="0"/>
              <w:spacing w:after="0" w:line="240" w:lineRule="auto"/>
              <w:ind w:right="-6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D’autres indications seront données en cours.</w:t>
            </w:r>
          </w:p>
        </w:tc>
      </w:tr>
      <w:tr w:rsidR="00774EF1" w14:paraId="788F5464" w14:textId="77777777">
        <w:tc>
          <w:tcPr>
            <w:tcW w:w="9778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1929EDAA" w14:textId="77777777" w:rsidR="00774EF1" w:rsidRDefault="00774EF1">
            <w:pPr>
              <w:widowControl w:val="0"/>
              <w:spacing w:after="0" w:line="240" w:lineRule="auto"/>
              <w:ind w:right="-6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  <w:tr w:rsidR="00774EF1" w14:paraId="6FB0E2BF" w14:textId="77777777">
        <w:tc>
          <w:tcPr>
            <w:tcW w:w="9778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2DA58507" w14:textId="77777777" w:rsidR="00774E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right="-6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Programme d’examen pour étudiants « 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frequentanti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 xml:space="preserve"> » et « non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frequentanti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 »</w:t>
            </w:r>
          </w:p>
          <w:p w14:paraId="41ED2B65" w14:textId="77777777" w:rsidR="00774EF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Traduction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de l'italien vers le français d’un texte littéraire ou non littéraire (170/190 mots environ) (20 points)</w:t>
            </w:r>
          </w:p>
          <w:p w14:paraId="42A690F7" w14:textId="77777777" w:rsidR="00774E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right="-6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+ entre cinq et dix phrases reprenant des difficultés grammaticales du programme (10 points)</w:t>
            </w:r>
          </w:p>
          <w:p w14:paraId="0B143451" w14:textId="77777777" w:rsidR="00774E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right="-6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 xml:space="preserve">Durée de l’épreuve : 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2h30</w:t>
            </w:r>
          </w:p>
          <w:p w14:paraId="2127C013" w14:textId="77777777" w:rsidR="00774EF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Production écrite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 : rédaction d’un texte argumentatif à partir d’un article de presse (500 mots)</w:t>
            </w:r>
          </w:p>
          <w:p w14:paraId="0D0058AB" w14:textId="77777777" w:rsidR="00774E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right="-6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 xml:space="preserve">Durée de l’épreuve : 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2h30</w:t>
            </w:r>
          </w:p>
          <w:p w14:paraId="615661B3" w14:textId="77777777" w:rsidR="00774EF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Oral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Exposé d’une quinzaine de minutes sur un sujet lié à la 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  <w:u w:val="single"/>
              </w:rPr>
              <w:t>francophonie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. Le sujet, tiré d’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  <w:u w:val="single"/>
              </w:rPr>
              <w:t>au moins deux sources orales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, doit être décidé en accord avec un lecteur : durée totale des vidéos choisies 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  <w:u w:val="single"/>
              </w:rPr>
              <w:t>en français sans sous-titres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supérieure à 30 minutes ; plan de l’exposé en français à rendre le jour de l’entretien.</w:t>
            </w:r>
          </w:p>
          <w:p w14:paraId="49EEF81A" w14:textId="77777777" w:rsidR="00774E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Ressources indicatives : </w:t>
            </w:r>
            <w:hyperlink r:id="rId7">
              <w:r>
                <w:rPr>
                  <w:rFonts w:ascii="Garamond" w:eastAsia="Garamond" w:hAnsi="Garamond" w:cs="Garamond"/>
                  <w:color w:val="0000FF"/>
                  <w:sz w:val="20"/>
                  <w:szCs w:val="20"/>
                  <w:u w:val="single"/>
                </w:rPr>
                <w:t>www.arte.tv/fr</w:t>
              </w:r>
            </w:hyperlink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; </w:t>
            </w:r>
            <w:hyperlink r:id="rId8">
              <w:r>
                <w:rPr>
                  <w:rFonts w:ascii="Garamond" w:eastAsia="Garamond" w:hAnsi="Garamond" w:cs="Garamond"/>
                  <w:color w:val="0000FF"/>
                  <w:sz w:val="20"/>
                  <w:szCs w:val="20"/>
                  <w:u w:val="single"/>
                </w:rPr>
                <w:t>www.tous-les-savoirs.com/index.php</w:t>
              </w:r>
            </w:hyperlink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 ; </w:t>
            </w:r>
            <w:hyperlink r:id="rId9">
              <w:r>
                <w:rPr>
                  <w:rFonts w:ascii="Garamond" w:eastAsia="Garamond" w:hAnsi="Garamond" w:cs="Garamond"/>
                  <w:color w:val="0000FF"/>
                  <w:sz w:val="20"/>
                  <w:szCs w:val="20"/>
                  <w:u w:val="single"/>
                </w:rPr>
                <w:t>http://www.canal-</w:t>
              </w:r>
            </w:hyperlink>
            <w:hyperlink r:id="rId10">
              <w:r>
                <w:rPr>
                  <w:rFonts w:ascii="Garamond" w:eastAsia="Garamond" w:hAnsi="Garamond" w:cs="Garamond"/>
                  <w:color w:val="0000FF"/>
                  <w:sz w:val="20"/>
                  <w:szCs w:val="20"/>
                  <w:u w:val="single"/>
                </w:rPr>
                <w:t>u.tv/producteurs/universite_de_tous_les_savoirs</w:t>
              </w:r>
            </w:hyperlink>
          </w:p>
        </w:tc>
      </w:tr>
      <w:tr w:rsidR="00774EF1" w14:paraId="0B2AC38A" w14:textId="77777777">
        <w:tc>
          <w:tcPr>
            <w:tcW w:w="9778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6FF7A967" w14:textId="77777777" w:rsidR="00774EF1" w:rsidRDefault="00774EF1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  <w:tr w:rsidR="00774EF1" w14:paraId="0C9893FF" w14:textId="77777777">
        <w:tc>
          <w:tcPr>
            <w:tcW w:w="9778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029C4700" w14:textId="77777777" w:rsidR="00774EF1" w:rsidRDefault="00000000">
            <w:pPr>
              <w:widowControl w:val="0"/>
              <w:spacing w:after="0" w:line="240" w:lineRule="auto"/>
              <w:ind w:right="-6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Méthodes d'évaluation</w:t>
            </w:r>
          </w:p>
          <w:p w14:paraId="405C7183" w14:textId="77777777" w:rsidR="00774EF1" w:rsidRDefault="00000000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Pendant les cours,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un certain nombre de « 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verifiche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itinere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 » </w:t>
            </w: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( minimum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3) seront organisées afin de permettre aux étudiants de s'entraîner aux épreuves finales et d’évaluer leur propre niveau. Celles-ci seront annoncées par le lecteur responsable sur sa page personnelle afin que tous les étudiants puissent y participer</w:t>
            </w:r>
          </w:p>
          <w:p w14:paraId="357B965E" w14:textId="77777777" w:rsidR="00774EF1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6"/>
              <w:rPr>
                <w:rFonts w:ascii="Garamond" w:eastAsia="Garamond" w:hAnsi="Garamond" w:cs="Garamond"/>
                <w:sz w:val="20"/>
                <w:szCs w:val="20"/>
              </w:rPr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une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  <w:t>prova</w:t>
            </w:r>
            <w:proofErr w:type="spellEnd"/>
            <w:r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  <w:t xml:space="preserve"> finale</w:t>
            </w: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comprenant les différentes épreuves (traduction, production écrite et expression orale) sera organisée en fin de semestre ou fin d’année dans chaque groupe de lectorat.  </w:t>
            </w:r>
          </w:p>
          <w:p w14:paraId="61447494" w14:textId="77777777" w:rsidR="00774EF1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6"/>
              <w:rPr>
                <w:rFonts w:ascii="Garamond" w:eastAsia="Garamond" w:hAnsi="Garamond" w:cs="Garamond"/>
                <w:sz w:val="20"/>
                <w:szCs w:val="20"/>
              </w:rPr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les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sessions ordinaires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d'examens écrits sont : janvier 2023 (pour la PE du groupe MLI); juin 2023 ; septembre 2023 ; janvier 2024.</w:t>
            </w:r>
          </w:p>
          <w:p w14:paraId="1A394934" w14:textId="77777777" w:rsidR="00774EF1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6"/>
              <w:rPr>
                <w:rFonts w:ascii="Garamond" w:eastAsia="Garamond" w:hAnsi="Garamond" w:cs="Garamond"/>
                <w:sz w:val="20"/>
                <w:szCs w:val="20"/>
              </w:rPr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les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étudiants qui se seront présentés à la </w:t>
            </w:r>
            <w:proofErr w:type="spellStart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prova</w:t>
            </w:r>
            <w:proofErr w:type="spellEnd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finale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d’un des groupes de lectorat ne pourront pas se représenter à la session ordinaire de juin (la </w:t>
            </w:r>
            <w:proofErr w:type="spellStart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prova</w:t>
            </w:r>
            <w:proofErr w:type="spellEnd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finale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faisant partie de cette même session)</w:t>
            </w:r>
          </w:p>
          <w:p w14:paraId="22BA17E6" w14:textId="77777777" w:rsidR="00774EF1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6"/>
              <w:rPr>
                <w:rFonts w:ascii="Garamond" w:eastAsia="Garamond" w:hAnsi="Garamond" w:cs="Garamond"/>
                <w:sz w:val="20"/>
                <w:szCs w:val="20"/>
              </w:rPr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les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étudiants doivent obtenir une </w:t>
            </w:r>
            <w:r>
              <w:rPr>
                <w:rFonts w:ascii="Garamond" w:eastAsia="Garamond" w:hAnsi="Garamond" w:cs="Garamond"/>
                <w:sz w:val="20"/>
                <w:szCs w:val="20"/>
                <w:u w:val="single"/>
              </w:rPr>
              <w:t>moyenne de 18/30 aux deux épreuves écrites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et 18/30 à l’épreuve orale de lectorat</w:t>
            </w:r>
            <w:r>
              <w:rPr>
                <w:rFonts w:ascii="Garamond" w:eastAsia="Garamond" w:hAnsi="Garamond" w:cs="Garamond"/>
                <w:sz w:val="20"/>
                <w:szCs w:val="20"/>
                <w:u w:val="single"/>
              </w:rPr>
              <w:t xml:space="preserve"> et aucune note inférieure à 15/30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pour que l’évaluation finale du lectorat soit positive</w:t>
            </w:r>
          </w:p>
          <w:p w14:paraId="58339B62" w14:textId="77777777" w:rsidR="00774EF1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6"/>
              <w:rPr>
                <w:rFonts w:ascii="Garamond" w:eastAsia="Garamond" w:hAnsi="Garamond" w:cs="Garamond"/>
                <w:sz w:val="20"/>
                <w:szCs w:val="20"/>
              </w:rPr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les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notes de lectorat sont valables pendant 4 sessions</w:t>
            </w:r>
          </w:p>
          <w:p w14:paraId="4EDCEDB8" w14:textId="77777777" w:rsidR="00774EF1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6"/>
              <w:rPr>
                <w:rFonts w:ascii="Garamond" w:eastAsia="Garamond" w:hAnsi="Garamond" w:cs="Garamond"/>
                <w:sz w:val="20"/>
                <w:szCs w:val="20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  <w:u w:val="single"/>
              </w:rPr>
              <w:t xml:space="preserve">Pour se présenter aux épreuves de lectorat, les étudiants doivent s’inscrire préalablement sur </w:t>
            </w:r>
            <w:hyperlink r:id="rId11">
              <w:r>
                <w:rPr>
                  <w:rFonts w:ascii="Garamond" w:eastAsia="Garamond" w:hAnsi="Garamond" w:cs="Garamond"/>
                  <w:b/>
                  <w:color w:val="0000FF"/>
                  <w:sz w:val="20"/>
                  <w:szCs w:val="20"/>
                  <w:u w:val="single"/>
                </w:rPr>
                <w:t>http://lettoratogolf.uniroma1.it/</w:t>
              </w:r>
            </w:hyperlink>
          </w:p>
        </w:tc>
      </w:tr>
      <w:tr w:rsidR="00774EF1" w14:paraId="4361B765" w14:textId="77777777">
        <w:tc>
          <w:tcPr>
            <w:tcW w:w="9778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5472638B" w14:textId="77777777" w:rsidR="00774EF1" w:rsidRDefault="00774EF1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16C566C0" w14:textId="77777777" w:rsidR="00774EF1" w:rsidRDefault="00000000">
      <w:pPr>
        <w:widowControl w:val="0"/>
        <w:spacing w:after="0" w:line="240" w:lineRule="auto"/>
        <w:ind w:right="-6"/>
        <w:jc w:val="center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HORAIRE I semestre </w:t>
      </w:r>
    </w:p>
    <w:p w14:paraId="2E038B0C" w14:textId="77777777" w:rsidR="00774EF1" w:rsidRDefault="00774EF1">
      <w:pPr>
        <w:widowControl w:val="0"/>
        <w:spacing w:after="0" w:line="240" w:lineRule="auto"/>
        <w:ind w:right="-6"/>
        <w:jc w:val="center"/>
        <w:rPr>
          <w:rFonts w:ascii="Garamond" w:eastAsia="Garamond" w:hAnsi="Garamond" w:cs="Garamond"/>
          <w:b/>
          <w:sz w:val="20"/>
          <w:szCs w:val="20"/>
        </w:rPr>
      </w:pPr>
    </w:p>
    <w:tbl>
      <w:tblPr>
        <w:tblStyle w:val="a2"/>
        <w:tblW w:w="103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6"/>
        <w:gridCol w:w="1418"/>
        <w:gridCol w:w="1559"/>
        <w:gridCol w:w="1417"/>
        <w:gridCol w:w="3970"/>
      </w:tblGrid>
      <w:tr w:rsidR="00774EF1" w14:paraId="530AFFEA" w14:textId="77777777">
        <w:trPr>
          <w:trHeight w:val="56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2725" w14:textId="77777777" w:rsidR="00774EF1" w:rsidRDefault="0000000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lastRenderedPageBreak/>
              <w:t>Gruppo per</w:t>
            </w:r>
          </w:p>
          <w:p w14:paraId="0FBCA3D7" w14:textId="77777777" w:rsidR="00774EF1" w:rsidRDefault="00000000">
            <w:pPr>
              <w:tabs>
                <w:tab w:val="left" w:pos="0"/>
              </w:tabs>
              <w:rPr>
                <w:b/>
              </w:rPr>
            </w:pPr>
            <w:proofErr w:type="spellStart"/>
            <w:r>
              <w:rPr>
                <w:b/>
              </w:rPr>
              <w:t>Mediazione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2A13" w14:textId="77777777" w:rsidR="00774EF1" w:rsidRDefault="00000000">
            <w:pPr>
              <w:tabs>
                <w:tab w:val="left" w:pos="0"/>
              </w:tabs>
            </w:pPr>
            <w:proofErr w:type="spellStart"/>
            <w:proofErr w:type="gramStart"/>
            <w:r>
              <w:t>mercoledì</w:t>
            </w:r>
            <w:proofErr w:type="spellEnd"/>
            <w:proofErr w:type="gramEnd"/>
            <w:r>
              <w:t xml:space="preserve"> </w:t>
            </w:r>
          </w:p>
          <w:p w14:paraId="62E8F2DE" w14:textId="77777777" w:rsidR="00774EF1" w:rsidRDefault="00000000">
            <w:pPr>
              <w:tabs>
                <w:tab w:val="left" w:pos="0"/>
              </w:tabs>
            </w:pPr>
            <w:proofErr w:type="spellStart"/>
            <w:proofErr w:type="gramStart"/>
            <w:r>
              <w:t>venerdì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11EE" w14:textId="77777777" w:rsidR="00774EF1" w:rsidRDefault="00000000">
            <w:pPr>
              <w:tabs>
                <w:tab w:val="left" w:pos="0"/>
              </w:tabs>
            </w:pPr>
            <w:r>
              <w:t>13.00-15.00</w:t>
            </w:r>
          </w:p>
          <w:p w14:paraId="064EA4CA" w14:textId="77777777" w:rsidR="00774EF1" w:rsidRDefault="00000000">
            <w:pPr>
              <w:tabs>
                <w:tab w:val="left" w:pos="0"/>
              </w:tabs>
            </w:pPr>
            <w:r>
              <w:t>13.00-15.00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9E3F" w14:textId="77777777" w:rsidR="00774EF1" w:rsidRDefault="00000000">
            <w:pPr>
              <w:tabs>
                <w:tab w:val="left" w:pos="0"/>
              </w:tabs>
            </w:pPr>
            <w:proofErr w:type="spellStart"/>
            <w:proofErr w:type="gramStart"/>
            <w:r>
              <w:t>lab</w:t>
            </w:r>
            <w:proofErr w:type="spellEnd"/>
            <w:proofErr w:type="gramEnd"/>
            <w:r>
              <w:t xml:space="preserve"> 05</w:t>
            </w:r>
          </w:p>
          <w:p w14:paraId="3C078797" w14:textId="77777777" w:rsidR="00774EF1" w:rsidRDefault="00000000">
            <w:pPr>
              <w:tabs>
                <w:tab w:val="left" w:pos="0"/>
              </w:tabs>
            </w:pPr>
            <w:proofErr w:type="gramStart"/>
            <w:r>
              <w:t>aula</w:t>
            </w:r>
            <w:proofErr w:type="gramEnd"/>
            <w:r>
              <w:t xml:space="preserve"> 103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883F" w14:textId="2D2DA4F4" w:rsidR="00774EF1" w:rsidRDefault="00000000">
            <w:pPr>
              <w:tabs>
                <w:tab w:val="left" w:pos="0"/>
              </w:tabs>
            </w:pPr>
            <w:r>
              <w:t>T</w:t>
            </w:r>
            <w:r w:rsidR="00EC653F">
              <w:t>h</w:t>
            </w:r>
            <w:r>
              <w:t>errie</w:t>
            </w:r>
            <w:r w:rsidR="00EC653F">
              <w:t>n</w:t>
            </w:r>
            <w:r>
              <w:t xml:space="preserve"> / Castiglione II sem. </w:t>
            </w:r>
          </w:p>
          <w:p w14:paraId="251C8AF1" w14:textId="0F55C54C" w:rsidR="00774EF1" w:rsidRDefault="00000000">
            <w:pPr>
              <w:tabs>
                <w:tab w:val="left" w:pos="0"/>
              </w:tabs>
            </w:pPr>
            <w:r>
              <w:t>T</w:t>
            </w:r>
            <w:r w:rsidR="00EC653F">
              <w:t>h</w:t>
            </w:r>
            <w:r>
              <w:t>errie</w:t>
            </w:r>
            <w:r w:rsidR="00EC653F">
              <w:t>n</w:t>
            </w:r>
            <w:r>
              <w:t xml:space="preserve"> / Castiglione II sem.</w:t>
            </w:r>
          </w:p>
        </w:tc>
      </w:tr>
      <w:tr w:rsidR="00774EF1" w14:paraId="4AA4AAEF" w14:textId="77777777">
        <w:trPr>
          <w:trHeight w:val="56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8EF8" w14:textId="77777777" w:rsidR="00774EF1" w:rsidRDefault="0000000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Gruppo per</w:t>
            </w:r>
          </w:p>
          <w:p w14:paraId="2B61AD91" w14:textId="77777777" w:rsidR="00774EF1" w:rsidRDefault="0000000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LLCT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559C" w14:textId="77777777" w:rsidR="00774EF1" w:rsidRDefault="00000000">
            <w:pPr>
              <w:tabs>
                <w:tab w:val="left" w:pos="0"/>
              </w:tabs>
            </w:pPr>
            <w:proofErr w:type="spellStart"/>
            <w:proofErr w:type="gramStart"/>
            <w:r>
              <w:t>mercoledì</w:t>
            </w:r>
            <w:proofErr w:type="spellEnd"/>
            <w:proofErr w:type="gramEnd"/>
            <w:r>
              <w:t xml:space="preserve"> </w:t>
            </w:r>
          </w:p>
          <w:p w14:paraId="547D3BE1" w14:textId="77777777" w:rsidR="00774EF1" w:rsidRDefault="00000000">
            <w:pPr>
              <w:tabs>
                <w:tab w:val="left" w:pos="0"/>
              </w:tabs>
            </w:pPr>
            <w:proofErr w:type="spellStart"/>
            <w:proofErr w:type="gramStart"/>
            <w:r>
              <w:t>venerdì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0A64" w14:textId="77777777" w:rsidR="00774EF1" w:rsidRDefault="00000000">
            <w:pPr>
              <w:tabs>
                <w:tab w:val="left" w:pos="0"/>
              </w:tabs>
            </w:pPr>
            <w:r>
              <w:t>17.00-19.00</w:t>
            </w:r>
          </w:p>
          <w:p w14:paraId="35EE8E7F" w14:textId="77777777" w:rsidR="00774EF1" w:rsidRDefault="00000000">
            <w:pPr>
              <w:tabs>
                <w:tab w:val="left" w:pos="0"/>
              </w:tabs>
            </w:pPr>
            <w:r>
              <w:t>13.00-15.00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74C2" w14:textId="77777777" w:rsidR="00774EF1" w:rsidRDefault="00000000">
            <w:pPr>
              <w:tabs>
                <w:tab w:val="left" w:pos="0"/>
              </w:tabs>
            </w:pPr>
            <w:proofErr w:type="gramStart"/>
            <w:r>
              <w:t>aula</w:t>
            </w:r>
            <w:proofErr w:type="gramEnd"/>
            <w:r>
              <w:t xml:space="preserve"> 101</w:t>
            </w:r>
          </w:p>
          <w:p w14:paraId="19D4E90E" w14:textId="77777777" w:rsidR="00774EF1" w:rsidRDefault="00000000">
            <w:pPr>
              <w:tabs>
                <w:tab w:val="left" w:pos="0"/>
              </w:tabs>
            </w:pPr>
            <w:proofErr w:type="spellStart"/>
            <w:proofErr w:type="gramStart"/>
            <w:r>
              <w:t>vet</w:t>
            </w:r>
            <w:proofErr w:type="spellEnd"/>
            <w:proofErr w:type="gramEnd"/>
            <w:r>
              <w:t xml:space="preserve">. C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88DE" w14:textId="52FECD68" w:rsidR="00774EF1" w:rsidRDefault="00000000">
            <w:pPr>
              <w:tabs>
                <w:tab w:val="left" w:pos="0"/>
              </w:tabs>
            </w:pPr>
            <w:r>
              <w:t>T</w:t>
            </w:r>
            <w:r w:rsidR="00EC653F">
              <w:t>h</w:t>
            </w:r>
            <w:r>
              <w:t>errie</w:t>
            </w:r>
            <w:r w:rsidR="00EC653F">
              <w:t>n</w:t>
            </w:r>
          </w:p>
          <w:p w14:paraId="74786AC3" w14:textId="77777777" w:rsidR="00774EF1" w:rsidRDefault="00000000">
            <w:pPr>
              <w:tabs>
                <w:tab w:val="left" w:pos="0"/>
              </w:tabs>
            </w:pPr>
            <w:r>
              <w:t xml:space="preserve">Nicolas </w:t>
            </w:r>
          </w:p>
        </w:tc>
      </w:tr>
    </w:tbl>
    <w:p w14:paraId="2A3E627A" w14:textId="77777777" w:rsidR="00774EF1" w:rsidRDefault="00774EF1">
      <w:pPr>
        <w:rPr>
          <w:rFonts w:ascii="Garamond" w:eastAsia="Garamond" w:hAnsi="Garamond" w:cs="Garamond"/>
          <w:sz w:val="20"/>
          <w:szCs w:val="20"/>
        </w:rPr>
      </w:pPr>
    </w:p>
    <w:p w14:paraId="36549905" w14:textId="77777777" w:rsidR="00774EF1" w:rsidRDefault="00000000">
      <w:pPr>
        <w:widowControl w:val="0"/>
        <w:spacing w:after="0" w:line="240" w:lineRule="auto"/>
        <w:ind w:right="-6"/>
        <w:jc w:val="center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CRITERES D’EVALUATION</w:t>
      </w:r>
    </w:p>
    <w:p w14:paraId="667F1F38" w14:textId="77777777" w:rsidR="00774EF1" w:rsidRDefault="00774EF1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35DD8F58" w14:textId="77777777" w:rsidR="00774EF1" w:rsidRDefault="00000000">
      <w:pPr>
        <w:spacing w:after="0" w:line="240" w:lineRule="auto"/>
        <w:jc w:val="both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Barème de la traduction : note /30</w:t>
      </w:r>
    </w:p>
    <w:p w14:paraId="0FD1014F" w14:textId="77777777" w:rsidR="00774EF1" w:rsidRDefault="00000000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- 4 barres : contresens ou mot/expression non traduit</w:t>
      </w:r>
    </w:p>
    <w:p w14:paraId="602BDB1C" w14:textId="77777777" w:rsidR="00774EF1" w:rsidRDefault="00000000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- 3 barres : erreurs de grammaire, de conjugaison, d’orthographe ou de lexique au programme</w:t>
      </w:r>
    </w:p>
    <w:p w14:paraId="0D81AFD8" w14:textId="77777777" w:rsidR="00774EF1" w:rsidRDefault="00000000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- 2 barres : erreurs de grammaire, de conjugaison, d’orthographe ou de lexique plus complexes</w:t>
      </w:r>
    </w:p>
    <w:p w14:paraId="4343AFCF" w14:textId="77777777" w:rsidR="00774EF1" w:rsidRDefault="00000000">
      <w:pPr>
        <w:spacing w:after="0" w:line="240" w:lineRule="auto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- 1 barre : erreurs d’orthographe (mots rares) ou d’accent </w:t>
      </w:r>
    </w:p>
    <w:p w14:paraId="16BC76D6" w14:textId="77777777" w:rsidR="00774EF1" w:rsidRDefault="00000000">
      <w:pPr>
        <w:spacing w:after="0" w:line="240" w:lineRule="auto"/>
        <w:jc w:val="both"/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i/>
          <w:sz w:val="20"/>
          <w:szCs w:val="20"/>
        </w:rPr>
        <w:t xml:space="preserve">Le nombre de barres sera divisé par 4, </w:t>
      </w:r>
      <w:r>
        <w:rPr>
          <w:rFonts w:ascii="Garamond" w:eastAsia="Garamond" w:hAnsi="Garamond" w:cs="Garamond"/>
          <w:i/>
          <w:color w:val="000000"/>
          <w:sz w:val="20"/>
          <w:szCs w:val="20"/>
        </w:rPr>
        <w:t>et le résultat de cette division sera soustrait de 30 pour obtenir la note finale de l’épreuve</w:t>
      </w:r>
    </w:p>
    <w:p w14:paraId="5727B307" w14:textId="77777777" w:rsidR="00774EF1" w:rsidRDefault="00774EF1">
      <w:pPr>
        <w:spacing w:after="0" w:line="240" w:lineRule="auto"/>
        <w:rPr>
          <w:rFonts w:ascii="Garamond" w:eastAsia="Garamond" w:hAnsi="Garamond" w:cs="Garamond"/>
          <w:sz w:val="20"/>
          <w:szCs w:val="20"/>
        </w:rPr>
      </w:pPr>
    </w:p>
    <w:p w14:paraId="290BF1BB" w14:textId="77777777" w:rsidR="00774E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Barème de la PE : note sur /30</w:t>
      </w:r>
    </w:p>
    <w:p w14:paraId="4A4552C6" w14:textId="77777777" w:rsidR="00774EF1" w:rsidRDefault="00000000">
      <w:pPr>
        <w:pStyle w:val="Titre2"/>
        <w:ind w:left="0"/>
        <w:rPr>
          <w:rFonts w:ascii="Garamond" w:eastAsia="Garamond" w:hAnsi="Garamond" w:cs="Garamond"/>
          <w:b w:val="0"/>
          <w:sz w:val="20"/>
        </w:rPr>
      </w:pPr>
      <w:r>
        <w:rPr>
          <w:rFonts w:ascii="Garamond" w:eastAsia="Garamond" w:hAnsi="Garamond" w:cs="Garamond"/>
          <w:b w:val="0"/>
          <w:sz w:val="20"/>
        </w:rPr>
        <w:t>- correction de la langue / </w:t>
      </w:r>
      <w:r>
        <w:rPr>
          <w:rFonts w:ascii="Garamond" w:eastAsia="Garamond" w:hAnsi="Garamond" w:cs="Garamond"/>
          <w:b w:val="0"/>
          <w:color w:val="000000"/>
          <w:sz w:val="20"/>
        </w:rPr>
        <w:t>richesse lexicale et syntaxique</w:t>
      </w:r>
      <w:r>
        <w:rPr>
          <w:rFonts w:ascii="Garamond" w:eastAsia="Garamond" w:hAnsi="Garamond" w:cs="Garamond"/>
          <w:b w:val="0"/>
          <w:sz w:val="20"/>
        </w:rPr>
        <w:t> : note /15</w:t>
      </w:r>
    </w:p>
    <w:p w14:paraId="6085467A" w14:textId="77777777" w:rsidR="00774EF1" w:rsidRDefault="00000000">
      <w:pPr>
        <w:pStyle w:val="Titre2"/>
        <w:ind w:left="0"/>
        <w:rPr>
          <w:rFonts w:ascii="Garamond" w:eastAsia="Garamond" w:hAnsi="Garamond" w:cs="Garamond"/>
          <w:b w:val="0"/>
          <w:sz w:val="20"/>
        </w:rPr>
      </w:pPr>
      <w:r>
        <w:rPr>
          <w:rFonts w:ascii="Garamond" w:eastAsia="Garamond" w:hAnsi="Garamond" w:cs="Garamond"/>
          <w:b w:val="0"/>
          <w:sz w:val="20"/>
        </w:rPr>
        <w:t>- application de la méthodologie (introduction, conclusion, organisation du plan) : note /5</w:t>
      </w:r>
    </w:p>
    <w:p w14:paraId="73ED9A46" w14:textId="77777777" w:rsidR="00774EF1" w:rsidRDefault="00000000">
      <w:pPr>
        <w:pStyle w:val="Titre2"/>
        <w:ind w:left="0"/>
        <w:jc w:val="both"/>
        <w:rPr>
          <w:rFonts w:ascii="Garamond" w:eastAsia="Garamond" w:hAnsi="Garamond" w:cs="Garamond"/>
          <w:b w:val="0"/>
          <w:sz w:val="20"/>
        </w:rPr>
      </w:pPr>
      <w:r>
        <w:rPr>
          <w:rFonts w:ascii="Garamond" w:eastAsia="Garamond" w:hAnsi="Garamond" w:cs="Garamond"/>
          <w:b w:val="0"/>
          <w:sz w:val="20"/>
        </w:rPr>
        <w:t xml:space="preserve">- contenu : note /10 </w:t>
      </w:r>
    </w:p>
    <w:sectPr w:rsidR="00774EF1">
      <w:pgSz w:w="11900" w:h="16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346F"/>
    <w:multiLevelType w:val="multilevel"/>
    <w:tmpl w:val="9E1AF9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865023"/>
    <w:multiLevelType w:val="multilevel"/>
    <w:tmpl w:val="3D846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914F0E"/>
    <w:multiLevelType w:val="multilevel"/>
    <w:tmpl w:val="34FC0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6197638">
    <w:abstractNumId w:val="2"/>
  </w:num>
  <w:num w:numId="2" w16cid:durableId="1572538730">
    <w:abstractNumId w:val="0"/>
  </w:num>
  <w:num w:numId="3" w16cid:durableId="1591893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F1"/>
    <w:rsid w:val="00774EF1"/>
    <w:rsid w:val="00D63843"/>
    <w:rsid w:val="00E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81D961"/>
  <w15:docId w15:val="{7162486F-BB64-9C4A-B883-F3A0C54B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768B"/>
    <w:pPr>
      <w:keepNext/>
      <w:spacing w:after="0" w:line="240" w:lineRule="auto"/>
      <w:ind w:left="684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E45CB9"/>
    <w:pPr>
      <w:spacing w:after="0" w:line="240" w:lineRule="auto"/>
    </w:pPr>
    <w:rPr>
      <w:rFonts w:ascii="Georgia" w:hAnsi="Georgia" w:cs="Georg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7A0933"/>
    <w:rPr>
      <w:rFonts w:cs="Times New Roman"/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5372D"/>
    <w:pPr>
      <w:ind w:left="720"/>
      <w:contextualSpacing/>
    </w:pPr>
  </w:style>
  <w:style w:type="character" w:customStyle="1" w:styleId="il">
    <w:name w:val="il"/>
    <w:basedOn w:val="Policepardfaut"/>
    <w:rsid w:val="00EF77EB"/>
  </w:style>
  <w:style w:type="paragraph" w:styleId="Corpsdetexte">
    <w:name w:val="Body Text"/>
    <w:basedOn w:val="Normal"/>
    <w:link w:val="CorpsdetexteCar"/>
    <w:rsid w:val="004C76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4C768B"/>
    <w:rPr>
      <w:rFonts w:ascii="Times New Roman" w:eastAsia="Times New Roman" w:hAnsi="Times New Roman" w:cs="Times New Roman"/>
      <w:sz w:val="28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C768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C768B"/>
  </w:style>
  <w:style w:type="character" w:customStyle="1" w:styleId="Titre2Car">
    <w:name w:val="Titre 2 Car"/>
    <w:basedOn w:val="Policepardfaut"/>
    <w:link w:val="Titre2"/>
    <w:rsid w:val="004C768B"/>
    <w:rPr>
      <w:rFonts w:ascii="Times New Roman" w:eastAsia="Times New Roman" w:hAnsi="Times New Roman" w:cs="Times New Roman"/>
      <w:b/>
      <w:sz w:val="2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40A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79531A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s-les-savoirs.com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rte.tv/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rome.nicolas@uniroma1.it" TargetMode="External"/><Relationship Id="rId11" Type="http://schemas.openxmlformats.org/officeDocument/2006/relationships/hyperlink" Target="http://lettoratogolf.uniroma1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.tv/producteurs/universite_de_tous_les_savoirs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fpd77rVBVXglcbG6Ob8jeqsORA==">AMUW2mXohdeU0gBKmKYqgI6Tu3+KM+KtR0+29slCJLht+lEuzHTnDkqT/cJSB9tyq8mAVHWuqZ7VP0pCbOGCD8kal5LnooroLFkZfuHCTN/lndKhQumuJRykLArD/qIT9c7g+LQIHv/C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Floquet</dc:creator>
  <cp:lastModifiedBy>Therrien, Francis</cp:lastModifiedBy>
  <cp:revision>3</cp:revision>
  <dcterms:created xsi:type="dcterms:W3CDTF">2022-09-23T15:48:00Z</dcterms:created>
  <dcterms:modified xsi:type="dcterms:W3CDTF">2022-11-06T11:15:00Z</dcterms:modified>
</cp:coreProperties>
</file>