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C5345A" w14:textId="77777777" w:rsidR="0043711A" w:rsidRPr="0032201A" w:rsidRDefault="0043711A" w:rsidP="0043711A">
      <w:pPr>
        <w:jc w:val="both"/>
        <w:rPr>
          <w:b/>
          <w:bCs/>
        </w:rPr>
      </w:pPr>
      <w:r w:rsidRPr="0032201A">
        <w:rPr>
          <w:b/>
          <w:bCs/>
        </w:rPr>
        <w:t>Веселые похороны.</w:t>
      </w:r>
    </w:p>
    <w:tbl>
      <w:tblPr>
        <w:tblW w:w="0" w:type="auto"/>
        <w:tblCellMar>
          <w:left w:w="0" w:type="dxa"/>
          <w:right w:w="0" w:type="dxa"/>
        </w:tblCellMar>
        <w:tblLook w:val="04A0" w:firstRow="1" w:lastRow="0" w:firstColumn="1" w:lastColumn="0" w:noHBand="0" w:noVBand="1"/>
      </w:tblPr>
      <w:tblGrid>
        <w:gridCol w:w="9355"/>
      </w:tblGrid>
      <w:tr w:rsidR="0043711A" w:rsidRPr="0032201A" w14:paraId="79132C1A" w14:textId="77777777" w:rsidTr="005A575C">
        <w:tc>
          <w:tcPr>
            <w:tcW w:w="0" w:type="auto"/>
            <w:vAlign w:val="center"/>
            <w:hideMark/>
          </w:tcPr>
          <w:p w14:paraId="109E9DD1" w14:textId="5906F4A8" w:rsidR="0043711A" w:rsidRDefault="0043711A" w:rsidP="0043711A">
            <w:pPr>
              <w:jc w:val="both"/>
            </w:pPr>
            <w:r w:rsidRPr="0032201A">
              <w:t>Позднее утро. Откидывая теплое одеяло в сторону, человек тихо встает</w:t>
            </w:r>
            <w:r>
              <w:t xml:space="preserve"> </w:t>
            </w:r>
            <w:r w:rsidRPr="0032201A">
              <w:t>и идет на кухню, где его встреча</w:t>
            </w:r>
            <w:r>
              <w:t>е</w:t>
            </w:r>
            <w:r w:rsidRPr="0032201A">
              <w:t>т</w:t>
            </w:r>
            <w:r>
              <w:t xml:space="preserve"> </w:t>
            </w:r>
            <w:r w:rsidRPr="0032201A">
              <w:t xml:space="preserve">аромат хорошего кофе. Совершая маленькие рейды от холодильника к кухонному столу, он мастерит незамысловатый завтрак. Затем, шлепая босыми ногами, идет в гостиную и садится в мягкое, кожаное кресло, включает плазменный телевизор и погружается в мир новостей и сплетен. </w:t>
            </w:r>
            <w:r>
              <w:t>Затем</w:t>
            </w:r>
            <w:r w:rsidRPr="0032201A">
              <w:t xml:space="preserve"> он надевает строгий костюм и направляется на работу. На работе он трудится</w:t>
            </w:r>
            <w:r>
              <w:t xml:space="preserve"> </w:t>
            </w:r>
            <w:r w:rsidRPr="0032201A">
              <w:t>ради прибыли, ради возможности купить еще один телевизор, еще одну машину, ну и загородный дом в придачу. Таким образом, человек, окружая себя такого рода прелестными вещицами, становится чуточку счастливее. По крайней мере, он так считает.</w:t>
            </w:r>
          </w:p>
          <w:p w14:paraId="5C85737D" w14:textId="77777777" w:rsidR="0043711A" w:rsidRDefault="0043711A" w:rsidP="0043711A">
            <w:pPr>
              <w:jc w:val="both"/>
            </w:pPr>
            <w:r w:rsidRPr="0032201A">
              <w:br/>
              <w:t>А ведь где-то есть совсем другая жизнь, жизнь, где никуда не надо спешить, где воскресным солнечным днем ты не дожидаешься важного звонка по поводу очередной сделки, а попросту не знаешь, чем себя занять. Именно о такой жизни и снял свой фильм Николай Досталь. Сюжет картины «Облако-рай» незамысловат и даже возмутительно прост. В конце недели молодой рабочий паренек, живущий в поселке, где кроме заводов да магазинов с обилием спиртных напитков, ничего больше нет, не находит себе места. Единственная актуальная тема для разговора – это погода, вот и пристает ко всем Коля, рассказывая каждому встречному, что по радио сегодня обещали дождь, а на самом деле стоит безоблачная погода. Но никто не реагирует, маленький городок словно вымер, спят все его жители. Никто не ждет от сегодняшнего дня чего-то нового, необычного, и это понятно: что может случиться в поселке, где покупка зонтика уже новость. Коля, пытаясь хоть как-то расшевелить своего друга Фед</w:t>
            </w:r>
            <w:r>
              <w:t>ю,</w:t>
            </w:r>
            <w:r w:rsidRPr="0032201A">
              <w:t xml:space="preserve"> сообщает ему, сам себе удивляясь, что собирается уезжать к другу на Восток. Насовсем. Новость сразу возвращает к жизни Федю и его жену, а следом и всех обитателей городка, на время вырвав их из объятий постоянного сна. Шутка Коли воспринимается серьезно, потому что сами жители уже устали от этой меланхолии, им хочется праздника, гуляний, а проводы, чем не повод для радости, и Коля моментально становится героем этого дня. Постоянное бездействие породило в них удивительную способность – незначительное событие превратить во что-то очень важное. Картина жизни сразу же меняется.</w:t>
            </w:r>
          </w:p>
          <w:p w14:paraId="106A4DC0" w14:textId="77777777" w:rsidR="0043711A" w:rsidRDefault="0043711A" w:rsidP="0043711A">
            <w:pPr>
              <w:jc w:val="both"/>
            </w:pPr>
            <w:r w:rsidRPr="0032201A">
              <w:br/>
              <w:t xml:space="preserve">Героиня Ирины Розановой достает из шкафа давно забытое платье, надевает вопиюще красные бусы и, выходя во двор, ловит удивленные взгляды односельчан, а сама же про себя напряженно думает: как бы не упасть на этих высоких туфлях. Осторожно обходить каждую ложбинку: навыки – то уже потеряны. Бабушки, сидящие на скамеечке, как два воробушка, вечно одетые не по погоде, вечно молчащие. «Вечно» </w:t>
            </w:r>
            <w:proofErr w:type="gramStart"/>
            <w:r w:rsidRPr="0032201A">
              <w:t>- это</w:t>
            </w:r>
            <w:proofErr w:type="gramEnd"/>
            <w:r w:rsidRPr="0032201A">
              <w:t xml:space="preserve"> слово подходит для них как никакое другое. Но даже они не пропускают столь знаменательное событие, потихонечку плетутся сзади всех, провожаю Колю. Герой Владимира Толоконникова, норовящий засунуть открытую банку шпрот в карман пиджака, да заодно прихватить бутылку водки, вдруг совершает благородный </w:t>
            </w:r>
            <w:r w:rsidRPr="0032201A">
              <w:lastRenderedPageBreak/>
              <w:t>поступок – отдает Коле чемодан, тем самым, обрекая себя на вечное гниение в этих трущобах, ведь «чемодан – святое дело, без чемодана человек, как дерево – всю жизнь на одном месте». Федя, вдруг осознавший, что у него есть замечательный друг Колька, рассуждает о масштабе и берет все бразды правления относительно Колиного отъезда в свои руки, не замечая резко сменившегося настроения друга и не понимая, что это вдруг тот сочинил песню.</w:t>
            </w:r>
          </w:p>
          <w:p w14:paraId="48961680" w14:textId="77777777" w:rsidR="0043711A" w:rsidRDefault="0043711A" w:rsidP="0043711A">
            <w:pPr>
              <w:jc w:val="both"/>
            </w:pPr>
            <w:r w:rsidRPr="0032201A">
              <w:br/>
              <w:t xml:space="preserve">Сцена проводов напоминает похороны, автобус – катафалк, слезы, поспешное, суетное прощание, последнее видение по-своему близких Коле людей. </w:t>
            </w:r>
            <w:proofErr w:type="gramStart"/>
            <w:r w:rsidRPr="0032201A">
              <w:t>Герой по сути</w:t>
            </w:r>
            <w:proofErr w:type="gramEnd"/>
            <w:r w:rsidRPr="0032201A">
              <w:t xml:space="preserve"> принес себя в жертву, ведь мог же он вдруг хлопнуть по столу во время тихого прощания и сказать всем, что это сгоряча ляпнул, не подумав. Не прекратил проводы, не стал отстаивать свои виды на мебель. Только в финале картины Коля признается своей девушке, что «его на самом деле никто не звал», но уже поздно, процесс пошел, машина запущена и необратимо движется вперед.</w:t>
            </w:r>
          </w:p>
          <w:p w14:paraId="1C761513" w14:textId="40EA06F0" w:rsidR="0043711A" w:rsidRPr="0032201A" w:rsidRDefault="0043711A" w:rsidP="0043711A">
            <w:pPr>
              <w:jc w:val="both"/>
            </w:pPr>
            <w:r w:rsidRPr="0032201A">
              <w:br/>
              <w:t xml:space="preserve">Однако фильм не так прост, каким кажется на первый взгляд, это </w:t>
            </w:r>
            <w:proofErr w:type="gramStart"/>
            <w:r w:rsidRPr="0032201A">
              <w:t>фильм - метафора</w:t>
            </w:r>
            <w:proofErr w:type="gramEnd"/>
            <w:r w:rsidRPr="0032201A">
              <w:t xml:space="preserve">, рассказывающий о трагических временах нашей страны. Весь поселок – это своеобразное олицетворение СССР. Режиссер хочет сказать, что СССР, как форма, существовать уже не может, что такая государственная организация уже отжила свой срок. Об историческом времени фильма свидетельствует календарь 1991 года, который постоянно сотрясается от ударов двери. Николай Досталь очень мудро и тонко предсказал будущее нашей страны. Аналогия проводится с легкостью, без натянутостей, так </w:t>
            </w:r>
            <w:proofErr w:type="gramStart"/>
            <w:r w:rsidRPr="0032201A">
              <w:t>же</w:t>
            </w:r>
            <w:proofErr w:type="gramEnd"/>
            <w:r w:rsidRPr="0032201A">
              <w:t xml:space="preserve"> как и Коля, Россия отправилась неизвестно куда. Сила масс, вдруг объединившейся в связи с Колиным отъездом, лихо подгоняет его и практически сама сажает героя на автобус. Коля на их фоне выглядит жалкой марионеткой, которой крутят, как хотят. И вот едет Коля в неизвестное будущее и с надеждой он смотрит не вперед, а назад, туда, где остались его прежние привычки, радости и воспоминания. Также мотив своеобразной гибели еще виден в закате, который символизирует не только конец дня, но и конец эпохи. Старая сумка с надписью «СССР – USSR» «мала, да и не отмоешь». И самое страшное, что предсказал Николай Досталь, так это то, что даже после отъезда Коли ничего не изменится. Этот мимолетный всплеск вскоре сойдет на нет, и героиня Ирины Розановой вновь наденет старую, выцветшую футболку, а бабушки будут сидеть на лавочке, прижавшись друг к другу лохмотьями. Так получилось и с нашей страной, после перестройки, всеобщей радости в связи с изменениями, наступила та же серость и обыденность. Жизнь лучше не стала.</w:t>
            </w:r>
            <w:r w:rsidRPr="0032201A">
              <w:br/>
            </w:r>
            <w:r w:rsidRPr="0032201A">
              <w:br/>
              <w:t>Картина Николая Досталя пугает и поражает своей способностью предвидеть будущее. Нельзя сказать, что фильм актуален и по сей день, ведь ритм жизни изменился, однако до сих пор вопросы о погоде востребованы, люди жаждут перемен, провожают своих близких с широким размахом, а платье, некогда надетое на очередной Новый Год, висит в шкафу, завешенное полиэтиленовым пакетом.</w:t>
            </w:r>
          </w:p>
        </w:tc>
      </w:tr>
    </w:tbl>
    <w:p w14:paraId="6F8FD61B" w14:textId="77777777" w:rsidR="0043711A" w:rsidRDefault="0043711A" w:rsidP="0043711A">
      <w:pPr>
        <w:jc w:val="both"/>
      </w:pPr>
    </w:p>
    <w:p w14:paraId="7C15C2F7" w14:textId="77777777" w:rsidR="0043711A" w:rsidRPr="0032201A" w:rsidRDefault="0043711A" w:rsidP="0043711A">
      <w:pPr>
        <w:jc w:val="both"/>
        <w:rPr>
          <w:b/>
          <w:bCs/>
        </w:rPr>
      </w:pPr>
      <w:r w:rsidRPr="0032201A">
        <w:rPr>
          <w:b/>
          <w:bCs/>
        </w:rPr>
        <w:t>Скука смертная...</w:t>
      </w:r>
    </w:p>
    <w:tbl>
      <w:tblPr>
        <w:tblW w:w="0" w:type="auto"/>
        <w:tblCellMar>
          <w:left w:w="0" w:type="dxa"/>
          <w:right w:w="0" w:type="dxa"/>
        </w:tblCellMar>
        <w:tblLook w:val="04A0" w:firstRow="1" w:lastRow="0" w:firstColumn="1" w:lastColumn="0" w:noHBand="0" w:noVBand="1"/>
      </w:tblPr>
      <w:tblGrid>
        <w:gridCol w:w="9355"/>
      </w:tblGrid>
      <w:tr w:rsidR="0043711A" w:rsidRPr="0032201A" w14:paraId="22795E74" w14:textId="77777777" w:rsidTr="005A575C">
        <w:tc>
          <w:tcPr>
            <w:tcW w:w="0" w:type="auto"/>
            <w:vAlign w:val="center"/>
            <w:hideMark/>
          </w:tcPr>
          <w:p w14:paraId="745E114E" w14:textId="405CC2F3" w:rsidR="0043711A" w:rsidRDefault="0043711A" w:rsidP="0043711A">
            <w:pPr>
              <w:jc w:val="both"/>
            </w:pPr>
            <w:r w:rsidRPr="0032201A">
              <w:t>Именно эти два слова приходят на ум, когда видишь городок подобный изображенному в фильме. Таких поселков, городков, сел тысячи по всей России. Всеми забытые и заброшенные и рядом обязательно речка или озеро.</w:t>
            </w:r>
            <w:r w:rsidRPr="0032201A">
              <w:br/>
              <w:t>Коля, в принципе, недоволен такой однообразной жизнью, но, что поделаешь? Так спокойнее. Вокруг все такие знакомые и родные.</w:t>
            </w:r>
          </w:p>
          <w:p w14:paraId="6A49188F" w14:textId="41AFCD41" w:rsidR="0043711A" w:rsidRDefault="0043711A" w:rsidP="0043711A">
            <w:pPr>
              <w:jc w:val="both"/>
            </w:pPr>
            <w:r w:rsidRPr="0032201A">
              <w:t>К сожалению, в тот поворотный для Коли день единственной новостью был дождь, который так и не пошел.</w:t>
            </w:r>
          </w:p>
          <w:p w14:paraId="05BF71CD" w14:textId="7AE4AE3D" w:rsidR="0043711A" w:rsidRDefault="0043711A" w:rsidP="0043711A">
            <w:pPr>
              <w:jc w:val="both"/>
            </w:pPr>
            <w:r w:rsidRPr="0032201A">
              <w:t>Когда видишь вокруг такие оцепеневшие, застывшие взгляды, равнодушие, с которым встречают каждый новый день, так хочется всех встряхнуть, развеселить, придать этому наискучнейшему воскресенью хоть немного красок. Вот он и ляпнул. И хотя было множество возможностей отказаться от этой сумасшедшей поездки, Коля не смог. Ну как можно теперь их так разочаровать.</w:t>
            </w:r>
          </w:p>
          <w:p w14:paraId="150BAEA6" w14:textId="31FD58DD" w:rsidR="0043711A" w:rsidRDefault="0043711A" w:rsidP="0043711A">
            <w:pPr>
              <w:jc w:val="both"/>
            </w:pPr>
            <w:r w:rsidRPr="0032201A">
              <w:t>Это поездка никогда не была нужна ему, она была нужна его городку. Когда же еще придется надеть украшения и красивый сарафан, когда еще можно будет выпить по ТАКОМУ поводу...</w:t>
            </w:r>
          </w:p>
          <w:p w14:paraId="69E572FE" w14:textId="5F46F61E" w:rsidR="0043711A" w:rsidRPr="0032201A" w:rsidRDefault="0043711A" w:rsidP="0043711A">
            <w:pPr>
              <w:jc w:val="both"/>
            </w:pPr>
            <w:r w:rsidRPr="0032201A">
              <w:t>Он поехал осуществлять их мечту, их надежды, ему нужна была только Наташа!</w:t>
            </w:r>
          </w:p>
        </w:tc>
      </w:tr>
    </w:tbl>
    <w:p w14:paraId="3EC9158E" w14:textId="77777777" w:rsidR="0043711A" w:rsidRDefault="0043711A" w:rsidP="0043711A">
      <w:pPr>
        <w:jc w:val="both"/>
      </w:pPr>
    </w:p>
    <w:p w14:paraId="434CC426" w14:textId="77777777" w:rsidR="0043711A" w:rsidRPr="0032201A" w:rsidRDefault="0043711A" w:rsidP="0043711A">
      <w:pPr>
        <w:jc w:val="both"/>
        <w:rPr>
          <w:b/>
          <w:bCs/>
        </w:rPr>
      </w:pPr>
      <w:r w:rsidRPr="0032201A">
        <w:rPr>
          <w:b/>
          <w:bCs/>
        </w:rPr>
        <w:t>Где ты, Облако-рай?</w:t>
      </w:r>
    </w:p>
    <w:tbl>
      <w:tblPr>
        <w:tblW w:w="0" w:type="auto"/>
        <w:tblCellMar>
          <w:left w:w="0" w:type="dxa"/>
          <w:right w:w="0" w:type="dxa"/>
        </w:tblCellMar>
        <w:tblLook w:val="04A0" w:firstRow="1" w:lastRow="0" w:firstColumn="1" w:lastColumn="0" w:noHBand="0" w:noVBand="1"/>
      </w:tblPr>
      <w:tblGrid>
        <w:gridCol w:w="9355"/>
      </w:tblGrid>
      <w:tr w:rsidR="0043711A" w:rsidRPr="0032201A" w14:paraId="714A30F0" w14:textId="77777777" w:rsidTr="005A575C">
        <w:tc>
          <w:tcPr>
            <w:tcW w:w="0" w:type="auto"/>
            <w:vAlign w:val="center"/>
            <w:hideMark/>
          </w:tcPr>
          <w:p w14:paraId="730DBE4B" w14:textId="78CC51C6" w:rsidR="0043711A" w:rsidRPr="0032201A" w:rsidRDefault="0043711A" w:rsidP="0043711A">
            <w:pPr>
              <w:jc w:val="both"/>
            </w:pPr>
            <w:r w:rsidRPr="0032201A">
              <w:t>И смех, и грех. Думаю, многим будут понятны чувства главного героя - пусть и недалекого простачка, но ведь у каждого есть мечта, а серая, монотонная жизнь в затерянной деревушке или даже в большом мегаполисе отбирает ее у нас. И уплывает Облако-рай.</w:t>
            </w:r>
            <w:r w:rsidRPr="0032201A">
              <w:br/>
              <w:t xml:space="preserve">Фильм насыщен смешными диалогами, но все равно чувствуется безысходность. Главный герой ведет однообразную жизнь, наполняют ее только работа да разговоры с соседями. 'Знаешь, как по вечерам скучно', - говорит он. И что ужаснее всего - нет никакой надежды на разрушение этого порочного круга. Если говорить о впечатлении от фильма, цитата из песни Led Zeppelin кажется мне наиболее уместной: It </w:t>
            </w:r>
            <w:proofErr w:type="spellStart"/>
            <w:r w:rsidRPr="0032201A">
              <w:t>makes</w:t>
            </w:r>
            <w:proofErr w:type="spellEnd"/>
            <w:r w:rsidRPr="0032201A">
              <w:t xml:space="preserve"> </w:t>
            </w:r>
            <w:proofErr w:type="spellStart"/>
            <w:r w:rsidRPr="0032201A">
              <w:t>me</w:t>
            </w:r>
            <w:proofErr w:type="spellEnd"/>
            <w:r w:rsidRPr="0032201A">
              <w:t xml:space="preserve"> </w:t>
            </w:r>
            <w:proofErr w:type="spellStart"/>
            <w:r w:rsidRPr="0032201A">
              <w:t>wonder</w:t>
            </w:r>
            <w:proofErr w:type="spellEnd"/>
            <w:r w:rsidRPr="0032201A">
              <w:t xml:space="preserve"> (заставляет задуматься).</w:t>
            </w:r>
            <w:r>
              <w:t xml:space="preserve"> </w:t>
            </w:r>
            <w:r w:rsidRPr="0032201A">
              <w:t>10 из 10</w:t>
            </w:r>
          </w:p>
        </w:tc>
      </w:tr>
    </w:tbl>
    <w:p w14:paraId="59CC3A2C" w14:textId="045B000A" w:rsidR="0043711A" w:rsidRDefault="0043711A" w:rsidP="0043711A">
      <w:proofErr w:type="spellStart"/>
      <w:r w:rsidRPr="006F694C">
        <w:rPr>
          <w:i/>
          <w:iCs/>
        </w:rPr>
        <w:t>Hа</w:t>
      </w:r>
      <w:proofErr w:type="spellEnd"/>
      <w:r w:rsidRPr="006F694C">
        <w:rPr>
          <w:i/>
          <w:iCs/>
        </w:rPr>
        <w:t xml:space="preserve"> небе облако-рай, </w:t>
      </w:r>
      <w:proofErr w:type="gramStart"/>
      <w:r w:rsidRPr="006F694C">
        <w:rPr>
          <w:i/>
          <w:iCs/>
        </w:rPr>
        <w:t>поди</w:t>
      </w:r>
      <w:proofErr w:type="gramEnd"/>
      <w:r w:rsidRPr="006F694C">
        <w:rPr>
          <w:i/>
          <w:iCs/>
        </w:rPr>
        <w:t xml:space="preserve"> его угадай –</w:t>
      </w:r>
      <w:r w:rsidRPr="006F694C">
        <w:rPr>
          <w:i/>
          <w:iCs/>
        </w:rPr>
        <w:br/>
      </w:r>
      <w:proofErr w:type="spellStart"/>
      <w:r w:rsidRPr="006F694C">
        <w:rPr>
          <w:i/>
          <w:iCs/>
        </w:rPr>
        <w:t>Hайти</w:t>
      </w:r>
      <w:proofErr w:type="spellEnd"/>
      <w:r w:rsidRPr="006F694C">
        <w:rPr>
          <w:i/>
          <w:iCs/>
        </w:rPr>
        <w:t>, узнать и понять невозможно.</w:t>
      </w:r>
      <w:r w:rsidRPr="006F694C">
        <w:rPr>
          <w:i/>
          <w:iCs/>
        </w:rPr>
        <w:br/>
        <w:t>Какого цвета и где, скажи, пожалуйста, мне.</w:t>
      </w:r>
      <w:r w:rsidRPr="006F694C">
        <w:rPr>
          <w:i/>
          <w:iCs/>
        </w:rPr>
        <w:br/>
        <w:t>Скорей, ты там, где сыскать невозможно.</w:t>
      </w:r>
      <w:r w:rsidRPr="006F694C">
        <w:rPr>
          <w:i/>
          <w:iCs/>
        </w:rPr>
        <w:br/>
        <w:t>А я от мысли дрожу, что никогда не найду</w:t>
      </w:r>
      <w:r w:rsidRPr="006F694C">
        <w:rPr>
          <w:i/>
          <w:iCs/>
        </w:rPr>
        <w:br/>
        <w:t>Хочу забыть, убежать, закрутит</w:t>
      </w:r>
      <w:r>
        <w:rPr>
          <w:i/>
          <w:iCs/>
        </w:rPr>
        <w:t>ь</w:t>
      </w:r>
      <w:r w:rsidRPr="006F694C">
        <w:rPr>
          <w:i/>
          <w:iCs/>
        </w:rPr>
        <w:t>ся</w:t>
      </w:r>
      <w:r w:rsidRPr="006F694C">
        <w:rPr>
          <w:i/>
          <w:iCs/>
        </w:rPr>
        <w:br/>
        <w:t>Где ты, где ты, облако-рай</w:t>
      </w:r>
      <w:r w:rsidRPr="006F694C">
        <w:rPr>
          <w:i/>
          <w:iCs/>
        </w:rPr>
        <w:br/>
        <w:t>Листья надежды мои не роняй…</w:t>
      </w:r>
    </w:p>
    <w:p w14:paraId="4E10504A" w14:textId="77777777" w:rsidR="0043711A" w:rsidRDefault="0043711A" w:rsidP="0043711A">
      <w:pPr>
        <w:jc w:val="both"/>
      </w:pPr>
    </w:p>
    <w:sectPr w:rsidR="0043711A" w:rsidSect="004371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11A"/>
    <w:rsid w:val="0043711A"/>
    <w:rsid w:val="00AB1B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89B3B3"/>
  <w15:chartTrackingRefBased/>
  <w15:docId w15:val="{2ED8CA9C-300E-4AD3-A9CC-5F3FFD277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ru-R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3711A"/>
  </w:style>
  <w:style w:type="paragraph" w:styleId="1">
    <w:name w:val="heading 1"/>
    <w:basedOn w:val="a"/>
    <w:next w:val="a"/>
    <w:link w:val="10"/>
    <w:uiPriority w:val="9"/>
    <w:qFormat/>
    <w:rsid w:val="0043711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43711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43711A"/>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43711A"/>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43711A"/>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43711A"/>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43711A"/>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43711A"/>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43711A"/>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3711A"/>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43711A"/>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43711A"/>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43711A"/>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43711A"/>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43711A"/>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43711A"/>
    <w:rPr>
      <w:rFonts w:eastAsiaTheme="majorEastAsia" w:cstheme="majorBidi"/>
      <w:color w:val="595959" w:themeColor="text1" w:themeTint="A6"/>
    </w:rPr>
  </w:style>
  <w:style w:type="character" w:customStyle="1" w:styleId="80">
    <w:name w:val="Заголовок 8 Знак"/>
    <w:basedOn w:val="a0"/>
    <w:link w:val="8"/>
    <w:uiPriority w:val="9"/>
    <w:semiHidden/>
    <w:rsid w:val="0043711A"/>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43711A"/>
    <w:rPr>
      <w:rFonts w:eastAsiaTheme="majorEastAsia" w:cstheme="majorBidi"/>
      <w:color w:val="272727" w:themeColor="text1" w:themeTint="D8"/>
    </w:rPr>
  </w:style>
  <w:style w:type="paragraph" w:styleId="a3">
    <w:name w:val="Title"/>
    <w:basedOn w:val="a"/>
    <w:next w:val="a"/>
    <w:link w:val="a4"/>
    <w:uiPriority w:val="10"/>
    <w:qFormat/>
    <w:rsid w:val="0043711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43711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3711A"/>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43711A"/>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43711A"/>
    <w:pPr>
      <w:spacing w:before="160"/>
      <w:jc w:val="center"/>
    </w:pPr>
    <w:rPr>
      <w:i/>
      <w:iCs/>
      <w:color w:val="404040" w:themeColor="text1" w:themeTint="BF"/>
    </w:rPr>
  </w:style>
  <w:style w:type="character" w:customStyle="1" w:styleId="22">
    <w:name w:val="Цитата 2 Знак"/>
    <w:basedOn w:val="a0"/>
    <w:link w:val="21"/>
    <w:uiPriority w:val="29"/>
    <w:rsid w:val="0043711A"/>
    <w:rPr>
      <w:i/>
      <w:iCs/>
      <w:color w:val="404040" w:themeColor="text1" w:themeTint="BF"/>
    </w:rPr>
  </w:style>
  <w:style w:type="paragraph" w:styleId="a7">
    <w:name w:val="List Paragraph"/>
    <w:basedOn w:val="a"/>
    <w:uiPriority w:val="34"/>
    <w:qFormat/>
    <w:rsid w:val="0043711A"/>
    <w:pPr>
      <w:ind w:left="720"/>
      <w:contextualSpacing/>
    </w:pPr>
  </w:style>
  <w:style w:type="character" w:styleId="a8">
    <w:name w:val="Intense Emphasis"/>
    <w:basedOn w:val="a0"/>
    <w:uiPriority w:val="21"/>
    <w:qFormat/>
    <w:rsid w:val="0043711A"/>
    <w:rPr>
      <w:i/>
      <w:iCs/>
      <w:color w:val="0F4761" w:themeColor="accent1" w:themeShade="BF"/>
    </w:rPr>
  </w:style>
  <w:style w:type="paragraph" w:styleId="a9">
    <w:name w:val="Intense Quote"/>
    <w:basedOn w:val="a"/>
    <w:next w:val="a"/>
    <w:link w:val="aa"/>
    <w:uiPriority w:val="30"/>
    <w:qFormat/>
    <w:rsid w:val="0043711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43711A"/>
    <w:rPr>
      <w:i/>
      <w:iCs/>
      <w:color w:val="0F4761" w:themeColor="accent1" w:themeShade="BF"/>
    </w:rPr>
  </w:style>
  <w:style w:type="character" w:styleId="ab">
    <w:name w:val="Intense Reference"/>
    <w:basedOn w:val="a0"/>
    <w:uiPriority w:val="32"/>
    <w:qFormat/>
    <w:rsid w:val="0043711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TotalTime>
  <Pages>4</Pages>
  <Words>1184</Words>
  <Characters>6752</Characters>
  <Application>Microsoft Office Word</Application>
  <DocSecurity>0</DocSecurity>
  <Lines>56</Lines>
  <Paragraphs>15</Paragraphs>
  <ScaleCrop>false</ScaleCrop>
  <Company/>
  <LinksUpToDate>false</LinksUpToDate>
  <CharactersWithSpaces>7921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Nediakina</dc:creator>
  <cp:keywords/>
  <dc:description/>
  <cp:lastModifiedBy>Elena Nediakina</cp:lastModifiedBy>
  <cp:revision>1</cp:revision>
  <dcterms:created xsi:type="dcterms:W3CDTF">2025-04-03T21:34:00Z</dcterms:created>
  <dcterms:modified xsi:type="dcterms:W3CDTF">2025-04-03T21:44:00Z</dcterms:modified>
</cp:coreProperties>
</file>